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E7" w:rsidRDefault="008113E7" w:rsidP="008438AE">
      <w:pPr>
        <w:spacing w:after="0"/>
        <w:rPr>
          <w:color w:val="000000"/>
          <w:sz w:val="30"/>
          <w:szCs w:val="30"/>
          <w:shd w:val="clear" w:color="auto" w:fill="FFFFFF"/>
        </w:rPr>
      </w:pPr>
    </w:p>
    <w:p w:rsidR="008438AE" w:rsidRDefault="008438AE" w:rsidP="008438AE">
      <w:pPr>
        <w:spacing w:after="0"/>
        <w:ind w:firstLine="708"/>
        <w:jc w:val="center"/>
        <w:rPr>
          <w:b/>
          <w:color w:val="000000"/>
          <w:sz w:val="36"/>
          <w:szCs w:val="36"/>
          <w:shd w:val="clear" w:color="auto" w:fill="FFFFFF"/>
        </w:rPr>
      </w:pPr>
      <w:r>
        <w:rPr>
          <w:b/>
          <w:color w:val="000000"/>
          <w:sz w:val="36"/>
          <w:szCs w:val="36"/>
          <w:shd w:val="clear" w:color="auto" w:fill="FFFFFF"/>
        </w:rPr>
        <w:t>О</w:t>
      </w:r>
      <w:r w:rsidRPr="008438AE">
        <w:rPr>
          <w:b/>
          <w:color w:val="000000"/>
          <w:sz w:val="36"/>
          <w:szCs w:val="36"/>
          <w:shd w:val="clear" w:color="auto" w:fill="FFFFFF"/>
        </w:rPr>
        <w:t xml:space="preserve"> форме социального обслуживания,</w:t>
      </w:r>
    </w:p>
    <w:p w:rsidR="008438AE" w:rsidRDefault="008438AE" w:rsidP="008438AE">
      <w:pPr>
        <w:spacing w:after="0"/>
        <w:ind w:firstLine="708"/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8438AE">
        <w:rPr>
          <w:b/>
          <w:color w:val="000000"/>
          <w:sz w:val="36"/>
          <w:szCs w:val="36"/>
          <w:shd w:val="clear" w:color="auto" w:fill="FFFFFF"/>
        </w:rPr>
        <w:t>видах социальных услуг</w:t>
      </w:r>
      <w:r>
        <w:rPr>
          <w:b/>
          <w:color w:val="000000"/>
          <w:sz w:val="36"/>
          <w:szCs w:val="36"/>
          <w:shd w:val="clear" w:color="auto" w:fill="FFFFFF"/>
        </w:rPr>
        <w:t>,</w:t>
      </w:r>
    </w:p>
    <w:p w:rsidR="008113E7" w:rsidRDefault="008438AE" w:rsidP="008438AE">
      <w:pPr>
        <w:spacing w:after="0"/>
        <w:ind w:firstLine="708"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6"/>
          <w:szCs w:val="36"/>
          <w:shd w:val="clear" w:color="auto" w:fill="FFFFFF"/>
        </w:rPr>
        <w:t>представляемых АНО ЦСУ «Долголетие»</w:t>
      </w:r>
    </w:p>
    <w:p w:rsidR="008438AE" w:rsidRDefault="008438AE" w:rsidP="008438AE">
      <w:pPr>
        <w:suppressLineNumbers/>
        <w:shd w:val="clear" w:color="auto" w:fill="FFFFFF"/>
        <w:tabs>
          <w:tab w:val="left" w:pos="1416"/>
        </w:tabs>
        <w:suppressAutoHyphens/>
        <w:spacing w:after="0"/>
        <w:ind w:firstLine="720"/>
        <w:jc w:val="both"/>
        <w:rPr>
          <w:rFonts w:eastAsia="Times New Roman"/>
          <w:sz w:val="28"/>
          <w:szCs w:val="24"/>
        </w:rPr>
      </w:pPr>
    </w:p>
    <w:p w:rsidR="008438AE" w:rsidRDefault="008438AE" w:rsidP="008438AE">
      <w:pPr>
        <w:suppressLineNumbers/>
        <w:shd w:val="clear" w:color="auto" w:fill="FFFFFF"/>
        <w:tabs>
          <w:tab w:val="left" w:pos="1416"/>
        </w:tabs>
        <w:suppressAutoHyphens/>
        <w:spacing w:after="0"/>
        <w:ind w:firstLine="720"/>
        <w:jc w:val="both"/>
        <w:rPr>
          <w:rFonts w:eastAsia="Times New Roman"/>
          <w:sz w:val="28"/>
          <w:szCs w:val="24"/>
        </w:rPr>
      </w:pPr>
    </w:p>
    <w:p w:rsidR="008438AE" w:rsidRPr="009E50AE" w:rsidRDefault="008438AE" w:rsidP="008438AE">
      <w:pPr>
        <w:suppressLineNumbers/>
        <w:shd w:val="clear" w:color="auto" w:fill="FFFFFF"/>
        <w:tabs>
          <w:tab w:val="left" w:pos="1416"/>
        </w:tabs>
        <w:suppressAutoHyphens/>
        <w:spacing w:after="0"/>
        <w:ind w:firstLine="720"/>
        <w:jc w:val="both"/>
        <w:rPr>
          <w:sz w:val="28"/>
        </w:rPr>
      </w:pPr>
      <w:r w:rsidRPr="009E50AE">
        <w:rPr>
          <w:rFonts w:eastAsia="Times New Roman"/>
          <w:sz w:val="28"/>
          <w:szCs w:val="24"/>
        </w:rPr>
        <w:t>Предметом деятельности является предоставление</w:t>
      </w:r>
      <w:r>
        <w:rPr>
          <w:rFonts w:eastAsia="Times New Roman"/>
          <w:sz w:val="28"/>
          <w:szCs w:val="24"/>
        </w:rPr>
        <w:t xml:space="preserve"> с</w:t>
      </w:r>
      <w:r w:rsidRPr="009E50AE">
        <w:rPr>
          <w:rFonts w:eastAsia="Times New Roman"/>
          <w:sz w:val="28"/>
          <w:szCs w:val="24"/>
        </w:rPr>
        <w:t>оциальных услуг</w:t>
      </w:r>
      <w:r>
        <w:rPr>
          <w:rFonts w:eastAsia="Times New Roman"/>
          <w:sz w:val="28"/>
          <w:szCs w:val="24"/>
        </w:rPr>
        <w:t xml:space="preserve"> гражданам, </w:t>
      </w:r>
      <w:r w:rsidRPr="009E50AE">
        <w:rPr>
          <w:rFonts w:eastAsia="Times New Roman"/>
          <w:spacing w:val="-1"/>
          <w:sz w:val="28"/>
          <w:szCs w:val="24"/>
        </w:rPr>
        <w:t>проживающим на территории Нижегородской области в форме:</w:t>
      </w:r>
    </w:p>
    <w:p w:rsidR="008438AE" w:rsidRPr="009E50AE" w:rsidRDefault="008438AE" w:rsidP="008438AE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1426"/>
        </w:tabs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 w:val="28"/>
          <w:szCs w:val="24"/>
        </w:rPr>
      </w:pPr>
      <w:r w:rsidRPr="009E50AE">
        <w:rPr>
          <w:rFonts w:eastAsia="Times New Roman"/>
          <w:spacing w:val="-1"/>
          <w:sz w:val="28"/>
          <w:szCs w:val="24"/>
        </w:rPr>
        <w:t>социального обслуживания на дому;</w:t>
      </w:r>
    </w:p>
    <w:p w:rsidR="008438AE" w:rsidRPr="009E50AE" w:rsidRDefault="008438AE" w:rsidP="008438AE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1426"/>
        </w:tabs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 w:val="28"/>
          <w:szCs w:val="24"/>
        </w:rPr>
      </w:pPr>
      <w:r w:rsidRPr="009E50AE">
        <w:rPr>
          <w:rFonts w:eastAsia="Times New Roman"/>
          <w:spacing w:val="-1"/>
          <w:sz w:val="28"/>
          <w:szCs w:val="24"/>
        </w:rPr>
        <w:t>полустационарного социального обслуживания;</w:t>
      </w:r>
    </w:p>
    <w:p w:rsidR="008438AE" w:rsidRPr="009E50AE" w:rsidRDefault="008438AE" w:rsidP="008438AE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1426"/>
        </w:tabs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 w:val="28"/>
          <w:szCs w:val="24"/>
        </w:rPr>
      </w:pPr>
      <w:r w:rsidRPr="009E50AE">
        <w:rPr>
          <w:rFonts w:eastAsia="Times New Roman"/>
          <w:spacing w:val="-1"/>
          <w:sz w:val="28"/>
          <w:szCs w:val="24"/>
        </w:rPr>
        <w:t>стационарного социального обслуживания.</w:t>
      </w:r>
    </w:p>
    <w:p w:rsidR="008438AE" w:rsidRDefault="008438AE" w:rsidP="008438AE">
      <w:pPr>
        <w:suppressLineNumbers/>
        <w:shd w:val="clear" w:color="auto" w:fill="FFFFFF"/>
        <w:tabs>
          <w:tab w:val="left" w:pos="1416"/>
        </w:tabs>
        <w:suppressAutoHyphens/>
        <w:spacing w:after="0"/>
        <w:ind w:firstLine="720"/>
        <w:jc w:val="both"/>
        <w:rPr>
          <w:rFonts w:eastAsia="Times New Roman"/>
          <w:sz w:val="28"/>
          <w:szCs w:val="24"/>
        </w:rPr>
      </w:pPr>
    </w:p>
    <w:p w:rsidR="008438AE" w:rsidRPr="009E50AE" w:rsidRDefault="008438AE" w:rsidP="008438AE">
      <w:pPr>
        <w:suppressLineNumbers/>
        <w:shd w:val="clear" w:color="auto" w:fill="FFFFFF"/>
        <w:tabs>
          <w:tab w:val="left" w:pos="1416"/>
        </w:tabs>
        <w:suppressAutoHyphens/>
        <w:spacing w:after="0"/>
        <w:ind w:firstLine="720"/>
        <w:jc w:val="both"/>
        <w:rPr>
          <w:sz w:val="28"/>
        </w:rPr>
      </w:pPr>
      <w:r w:rsidRPr="009E50AE">
        <w:rPr>
          <w:rFonts w:eastAsia="Times New Roman"/>
          <w:sz w:val="28"/>
          <w:szCs w:val="24"/>
        </w:rPr>
        <w:t>Для реализации предмета деятельности Организация предоставляет</w:t>
      </w:r>
      <w:r w:rsidRPr="009E50AE">
        <w:rPr>
          <w:rFonts w:eastAsia="Times New Roman"/>
          <w:sz w:val="28"/>
          <w:szCs w:val="24"/>
        </w:rPr>
        <w:br/>
        <w:t>следующие виды социальных услуг:</w:t>
      </w:r>
    </w:p>
    <w:p w:rsidR="008438AE" w:rsidRPr="009E50AE" w:rsidRDefault="008438AE" w:rsidP="008438AE">
      <w:pPr>
        <w:widowControl w:val="0"/>
        <w:numPr>
          <w:ilvl w:val="0"/>
          <w:numId w:val="2"/>
        </w:numPr>
        <w:suppressLineNumbers/>
        <w:shd w:val="clear" w:color="auto" w:fill="FFFFFF"/>
        <w:tabs>
          <w:tab w:val="left" w:pos="142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4"/>
        </w:rPr>
      </w:pPr>
      <w:r w:rsidRPr="009E50AE">
        <w:rPr>
          <w:rFonts w:eastAsia="Times New Roman"/>
          <w:sz w:val="28"/>
          <w:szCs w:val="24"/>
        </w:rPr>
        <w:t>социально-бытовые, направленные на поддержание жизнедеятельности получателей социальных услуг в быту;</w:t>
      </w:r>
    </w:p>
    <w:p w:rsidR="008438AE" w:rsidRPr="009E50AE" w:rsidRDefault="008438AE" w:rsidP="008438AE">
      <w:pPr>
        <w:widowControl w:val="0"/>
        <w:numPr>
          <w:ilvl w:val="0"/>
          <w:numId w:val="2"/>
        </w:numPr>
        <w:suppressLineNumbers/>
        <w:shd w:val="clear" w:color="auto" w:fill="FFFFFF"/>
        <w:tabs>
          <w:tab w:val="left" w:pos="142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4"/>
        </w:rPr>
      </w:pPr>
      <w:r w:rsidRPr="009E50AE">
        <w:rPr>
          <w:rFonts w:eastAsia="Times New Roman"/>
          <w:sz w:val="28"/>
          <w:szCs w:val="24"/>
        </w:rPr>
        <w:t xml:space="preserve">социально-медицинские, направленные на поддержание и сохранение </w:t>
      </w:r>
      <w:r w:rsidRPr="009E50AE">
        <w:rPr>
          <w:rFonts w:eastAsia="Times New Roman"/>
          <w:spacing w:val="-1"/>
          <w:sz w:val="28"/>
          <w:szCs w:val="24"/>
        </w:rPr>
        <w:t xml:space="preserve">здоровья получателей социальных услуг путем организации ухода, оказания содействия в </w:t>
      </w:r>
      <w:r w:rsidRPr="009E50AE">
        <w:rPr>
          <w:rFonts w:eastAsia="Times New Roman"/>
          <w:sz w:val="28"/>
          <w:szCs w:val="24"/>
        </w:rPr>
        <w:t xml:space="preserve">проведении оздоровительных мероприятий, систематического наблюдения за </w:t>
      </w:r>
      <w:r w:rsidRPr="009E50AE">
        <w:rPr>
          <w:rFonts w:eastAsia="Times New Roman"/>
          <w:spacing w:val="-1"/>
          <w:sz w:val="28"/>
          <w:szCs w:val="24"/>
        </w:rPr>
        <w:t>получателями социальных услуг для выявления отклонений в состоянии их здоровья;</w:t>
      </w:r>
    </w:p>
    <w:p w:rsidR="008438AE" w:rsidRPr="009E50AE" w:rsidRDefault="008438AE" w:rsidP="008438AE">
      <w:pPr>
        <w:widowControl w:val="0"/>
        <w:numPr>
          <w:ilvl w:val="0"/>
          <w:numId w:val="2"/>
        </w:numPr>
        <w:suppressLineNumbers/>
        <w:shd w:val="clear" w:color="auto" w:fill="FFFFFF"/>
        <w:tabs>
          <w:tab w:val="left" w:pos="142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4"/>
        </w:rPr>
      </w:pPr>
      <w:r w:rsidRPr="009E50AE">
        <w:rPr>
          <w:rFonts w:eastAsia="Times New Roman"/>
          <w:sz w:val="28"/>
          <w:szCs w:val="24"/>
        </w:rPr>
        <w:t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8438AE" w:rsidRPr="009E50AE" w:rsidRDefault="008438AE" w:rsidP="008438AE">
      <w:pPr>
        <w:widowControl w:val="0"/>
        <w:numPr>
          <w:ilvl w:val="0"/>
          <w:numId w:val="2"/>
        </w:numPr>
        <w:suppressLineNumbers/>
        <w:shd w:val="clear" w:color="auto" w:fill="FFFFFF"/>
        <w:tabs>
          <w:tab w:val="left" w:pos="142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4"/>
        </w:rPr>
      </w:pPr>
      <w:r w:rsidRPr="009E50AE">
        <w:rPr>
          <w:rFonts w:eastAsia="Times New Roman"/>
          <w:sz w:val="28"/>
          <w:szCs w:val="24"/>
        </w:rPr>
        <w:t>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</w:t>
      </w:r>
      <w:r>
        <w:rPr>
          <w:rFonts w:eastAsia="Times New Roman"/>
          <w:sz w:val="28"/>
          <w:szCs w:val="24"/>
        </w:rPr>
        <w:t>, в т.ч. краткосрочный уход за детьми</w:t>
      </w:r>
      <w:r w:rsidRPr="009E50AE">
        <w:rPr>
          <w:rFonts w:eastAsia="Times New Roman"/>
          <w:sz w:val="28"/>
          <w:szCs w:val="24"/>
        </w:rPr>
        <w:t>;</w:t>
      </w:r>
    </w:p>
    <w:p w:rsidR="008438AE" w:rsidRPr="009E50AE" w:rsidRDefault="008438AE" w:rsidP="008438AE">
      <w:pPr>
        <w:widowControl w:val="0"/>
        <w:numPr>
          <w:ilvl w:val="0"/>
          <w:numId w:val="2"/>
        </w:numPr>
        <w:suppressLineNumbers/>
        <w:shd w:val="clear" w:color="auto" w:fill="FFFFFF"/>
        <w:tabs>
          <w:tab w:val="left" w:pos="142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4"/>
        </w:rPr>
      </w:pPr>
      <w:r w:rsidRPr="009E50AE">
        <w:rPr>
          <w:rFonts w:eastAsia="Times New Roman"/>
          <w:spacing w:val="-2"/>
          <w:sz w:val="28"/>
          <w:szCs w:val="24"/>
        </w:rPr>
        <w:t xml:space="preserve">социально-трудовые, направленные на оказание помощи в трудоустройстве и </w:t>
      </w:r>
      <w:r>
        <w:rPr>
          <w:rFonts w:eastAsia="Times New Roman"/>
          <w:spacing w:val="-2"/>
          <w:sz w:val="28"/>
          <w:szCs w:val="24"/>
        </w:rPr>
        <w:t>в</w:t>
      </w:r>
      <w:r w:rsidRPr="009E50AE">
        <w:rPr>
          <w:rFonts w:eastAsia="Times New Roman"/>
          <w:sz w:val="28"/>
          <w:szCs w:val="24"/>
        </w:rPr>
        <w:t xml:space="preserve"> решении других проблем, связанных с трудовой адаптацией;</w:t>
      </w:r>
    </w:p>
    <w:p w:rsidR="008438AE" w:rsidRPr="009E50AE" w:rsidRDefault="008438AE" w:rsidP="008438AE">
      <w:pPr>
        <w:widowControl w:val="0"/>
        <w:numPr>
          <w:ilvl w:val="0"/>
          <w:numId w:val="2"/>
        </w:numPr>
        <w:suppressLineNumbers/>
        <w:shd w:val="clear" w:color="auto" w:fill="FFFFFF"/>
        <w:tabs>
          <w:tab w:val="left" w:pos="142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4"/>
        </w:rPr>
      </w:pPr>
      <w:r w:rsidRPr="009E50AE">
        <w:rPr>
          <w:rFonts w:eastAsia="Times New Roman"/>
          <w:sz w:val="28"/>
          <w:szCs w:val="24"/>
        </w:rPr>
        <w:t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8438AE" w:rsidRDefault="008438AE" w:rsidP="008438AE">
      <w:pPr>
        <w:widowControl w:val="0"/>
        <w:numPr>
          <w:ilvl w:val="0"/>
          <w:numId w:val="2"/>
        </w:numPr>
        <w:suppressLineNumbers/>
        <w:shd w:val="clear" w:color="auto" w:fill="FFFFFF"/>
        <w:tabs>
          <w:tab w:val="left" w:pos="142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4"/>
        </w:rPr>
      </w:pPr>
      <w:r w:rsidRPr="009E50AE">
        <w:rPr>
          <w:rFonts w:eastAsia="Times New Roman"/>
          <w:sz w:val="28"/>
          <w:szCs w:val="24"/>
        </w:rPr>
        <w:t>услуги в целях повышения коммуникативного потенциала получателей социальных услуг, имеющих ограничения жизнедеятельности;</w:t>
      </w:r>
    </w:p>
    <w:p w:rsidR="008438AE" w:rsidRPr="009E50AE" w:rsidRDefault="008438AE" w:rsidP="008438AE">
      <w:pPr>
        <w:widowControl w:val="0"/>
        <w:numPr>
          <w:ilvl w:val="0"/>
          <w:numId w:val="2"/>
        </w:numPr>
        <w:suppressLineNumbers/>
        <w:shd w:val="clear" w:color="auto" w:fill="FFFFFF"/>
        <w:tabs>
          <w:tab w:val="left" w:pos="142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услуги проката;</w:t>
      </w:r>
    </w:p>
    <w:p w:rsidR="008438AE" w:rsidRPr="008438AE" w:rsidRDefault="008438AE" w:rsidP="008438AE">
      <w:pPr>
        <w:widowControl w:val="0"/>
        <w:numPr>
          <w:ilvl w:val="0"/>
          <w:numId w:val="2"/>
        </w:numPr>
        <w:suppressLineNumbers/>
        <w:shd w:val="clear" w:color="auto" w:fill="FFFFFF"/>
        <w:tabs>
          <w:tab w:val="left" w:pos="1421"/>
        </w:tabs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 w:val="28"/>
          <w:szCs w:val="24"/>
        </w:rPr>
      </w:pPr>
      <w:r w:rsidRPr="009E50AE">
        <w:rPr>
          <w:rFonts w:eastAsia="Times New Roman"/>
          <w:spacing w:val="-1"/>
          <w:sz w:val="28"/>
          <w:szCs w:val="24"/>
        </w:rPr>
        <w:t>срочные социальные услуги.</w:t>
      </w:r>
    </w:p>
    <w:p w:rsidR="008438AE" w:rsidRPr="009E50AE" w:rsidRDefault="008438AE" w:rsidP="008438AE">
      <w:pPr>
        <w:widowControl w:val="0"/>
        <w:suppressLineNumbers/>
        <w:shd w:val="clear" w:color="auto" w:fill="FFFFFF"/>
        <w:tabs>
          <w:tab w:val="left" w:pos="1421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sz w:val="28"/>
          <w:szCs w:val="24"/>
        </w:rPr>
      </w:pPr>
      <w:bookmarkStart w:id="0" w:name="_GoBack"/>
      <w:bookmarkEnd w:id="0"/>
    </w:p>
    <w:p w:rsidR="00C33777" w:rsidRPr="008113E7" w:rsidRDefault="008438AE" w:rsidP="008438AE">
      <w:pPr>
        <w:suppressLineNumbers/>
        <w:shd w:val="clear" w:color="auto" w:fill="FFFFFF"/>
        <w:tabs>
          <w:tab w:val="left" w:pos="567"/>
        </w:tabs>
        <w:suppressAutoHyphens/>
        <w:spacing w:after="0" w:line="340" w:lineRule="exact"/>
        <w:jc w:val="both"/>
      </w:pPr>
      <w:r>
        <w:rPr>
          <w:spacing w:val="-6"/>
          <w:sz w:val="28"/>
          <w:szCs w:val="24"/>
        </w:rPr>
        <w:tab/>
      </w:r>
      <w:r w:rsidRPr="009E50AE">
        <w:rPr>
          <w:rFonts w:eastAsia="Times New Roman"/>
          <w:spacing w:val="-3"/>
          <w:sz w:val="28"/>
          <w:szCs w:val="24"/>
        </w:rPr>
        <w:t>Социальные услуги могут предоставляться бесплатно, на условиях частичной</w:t>
      </w:r>
      <w:r>
        <w:rPr>
          <w:rFonts w:eastAsia="Times New Roman"/>
          <w:spacing w:val="-3"/>
          <w:sz w:val="28"/>
          <w:szCs w:val="24"/>
        </w:rPr>
        <w:t xml:space="preserve"> </w:t>
      </w:r>
      <w:r w:rsidRPr="009E50AE">
        <w:rPr>
          <w:rFonts w:eastAsia="Times New Roman"/>
          <w:spacing w:val="-1"/>
          <w:sz w:val="28"/>
          <w:szCs w:val="24"/>
        </w:rPr>
        <w:t xml:space="preserve">или полной оплаты. </w:t>
      </w:r>
      <w:r>
        <w:rPr>
          <w:rFonts w:eastAsia="Times New Roman"/>
          <w:spacing w:val="-1"/>
          <w:sz w:val="28"/>
          <w:szCs w:val="24"/>
        </w:rPr>
        <w:t xml:space="preserve"> </w:t>
      </w:r>
      <w:r w:rsidRPr="009E50AE">
        <w:rPr>
          <w:rFonts w:eastAsia="Times New Roman"/>
          <w:spacing w:val="-1"/>
          <w:sz w:val="28"/>
          <w:szCs w:val="24"/>
        </w:rPr>
        <w:t>Организация вправе предоставлять получателям</w:t>
      </w:r>
      <w:r>
        <w:rPr>
          <w:rFonts w:eastAsia="Times New Roman"/>
          <w:spacing w:val="-1"/>
          <w:sz w:val="28"/>
          <w:szCs w:val="24"/>
        </w:rPr>
        <w:t xml:space="preserve"> </w:t>
      </w:r>
      <w:r w:rsidRPr="00850F63">
        <w:rPr>
          <w:rFonts w:eastAsia="Times New Roman"/>
          <w:spacing w:val="-1"/>
          <w:sz w:val="28"/>
          <w:szCs w:val="24"/>
        </w:rPr>
        <w:t>социальных услуг</w:t>
      </w:r>
      <w:r w:rsidRPr="009E50AE">
        <w:rPr>
          <w:rFonts w:eastAsia="Times New Roman"/>
          <w:spacing w:val="-1"/>
          <w:sz w:val="28"/>
          <w:szCs w:val="24"/>
        </w:rPr>
        <w:t xml:space="preserve"> по</w:t>
      </w:r>
      <w:r>
        <w:rPr>
          <w:rFonts w:eastAsia="Times New Roman"/>
          <w:spacing w:val="-1"/>
          <w:sz w:val="28"/>
          <w:szCs w:val="24"/>
        </w:rPr>
        <w:t xml:space="preserve"> </w:t>
      </w:r>
      <w:r w:rsidRPr="009E50AE">
        <w:rPr>
          <w:rFonts w:eastAsia="Times New Roman"/>
          <w:sz w:val="28"/>
          <w:szCs w:val="24"/>
        </w:rPr>
        <w:t>их желанию, за плату дополнительные услуги в соответствии с целями деятельности и</w:t>
      </w:r>
      <w:r>
        <w:rPr>
          <w:rFonts w:eastAsia="Times New Roman"/>
          <w:sz w:val="28"/>
          <w:szCs w:val="24"/>
        </w:rPr>
        <w:t xml:space="preserve"> д</w:t>
      </w:r>
      <w:r w:rsidRPr="009E50AE">
        <w:rPr>
          <w:rFonts w:eastAsia="Times New Roman"/>
          <w:sz w:val="28"/>
          <w:szCs w:val="24"/>
        </w:rPr>
        <w:t>ействующим законодательством.</w:t>
      </w:r>
    </w:p>
    <w:sectPr w:rsidR="00C33777" w:rsidRPr="008113E7" w:rsidSect="008438AE">
      <w:pgSz w:w="11907" w:h="16839"/>
      <w:pgMar w:top="567" w:right="567" w:bottom="567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98" w:rsidRDefault="001E5098">
      <w:pPr>
        <w:spacing w:after="0" w:line="240" w:lineRule="auto"/>
      </w:pPr>
      <w:r>
        <w:separator/>
      </w:r>
    </w:p>
  </w:endnote>
  <w:endnote w:type="continuationSeparator" w:id="0">
    <w:p w:rsidR="001E5098" w:rsidRDefault="001E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98" w:rsidRDefault="001E5098">
      <w:pPr>
        <w:spacing w:after="0" w:line="240" w:lineRule="auto"/>
      </w:pPr>
      <w:r>
        <w:separator/>
      </w:r>
    </w:p>
  </w:footnote>
  <w:footnote w:type="continuationSeparator" w:id="0">
    <w:p w:rsidR="001E5098" w:rsidRDefault="001E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D96182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AE"/>
    <w:rsid w:val="00031948"/>
    <w:rsid w:val="001A1FBF"/>
    <w:rsid w:val="001E5098"/>
    <w:rsid w:val="002B520B"/>
    <w:rsid w:val="004B677B"/>
    <w:rsid w:val="00647560"/>
    <w:rsid w:val="0065162D"/>
    <w:rsid w:val="0068471D"/>
    <w:rsid w:val="008113E7"/>
    <w:rsid w:val="008438AE"/>
    <w:rsid w:val="008D64AE"/>
    <w:rsid w:val="00A327FF"/>
    <w:rsid w:val="00C33777"/>
    <w:rsid w:val="00E6574B"/>
    <w:rsid w:val="00F6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350B"/>
  <w15:docId w15:val="{53A2D5EC-4509-42B3-9A15-883DA07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</w:style>
  <w:style w:type="paragraph" w:styleId="a4">
    <w:name w:val="footer"/>
    <w:basedOn w:val="a"/>
    <w:link w:val="a5"/>
    <w:uiPriority w:val="99"/>
    <w:unhideWhenUsed/>
    <w:rsid w:val="002B5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2022-11-23T11:50:00Z</dcterms:created>
  <dcterms:modified xsi:type="dcterms:W3CDTF">2022-11-23T11:50:00Z</dcterms:modified>
</cp:coreProperties>
</file>